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F0" w:rsidRPr="001C78F0" w:rsidRDefault="001C78F0" w:rsidP="001C78F0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C78F0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注册回执表</w:t>
      </w:r>
    </w:p>
    <w:p w:rsidR="001C78F0" w:rsidRPr="001C78F0" w:rsidRDefault="001C78F0" w:rsidP="001C78F0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78F0">
        <w:rPr>
          <w:rFonts w:ascii="Arial" w:eastAsia="宋体" w:hAnsi="Arial" w:cs="Arial"/>
          <w:color w:val="333333"/>
          <w:kern w:val="0"/>
          <w:szCs w:val="21"/>
        </w:rPr>
        <w:t>请详细填写以下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回执注册表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，传真或者邮件回传，邮箱：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cfas@lanneret.com.cn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或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 xml:space="preserve">280251967@qq.com 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传真：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 xml:space="preserve">010-82967471  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>联系人：于健</w:t>
      </w:r>
      <w:r w:rsidRPr="001C78F0">
        <w:rPr>
          <w:rFonts w:ascii="Arial" w:eastAsia="宋体" w:hAnsi="Arial" w:cs="Arial"/>
          <w:color w:val="333333"/>
          <w:kern w:val="0"/>
          <w:szCs w:val="21"/>
        </w:rPr>
        <w:t xml:space="preserve"> 13439755593</w:t>
      </w:r>
    </w:p>
    <w:tbl>
      <w:tblPr>
        <w:tblW w:w="835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1560"/>
        <w:gridCol w:w="1528"/>
        <w:gridCol w:w="1152"/>
        <w:gridCol w:w="1289"/>
      </w:tblGrid>
      <w:tr w:rsidR="001C78F0" w:rsidRPr="001C78F0" w:rsidTr="001C78F0">
        <w:trPr>
          <w:trHeight w:val="23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272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178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发票抬头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税号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212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参会代表姓名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E-mail</w:t>
            </w:r>
          </w:p>
        </w:tc>
      </w:tr>
      <w:tr w:rsidR="001C78F0" w:rsidRPr="001C78F0" w:rsidTr="001C78F0">
        <w:trPr>
          <w:trHeight w:val="388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408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413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413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78F0" w:rsidRPr="001C78F0" w:rsidTr="001C78F0">
        <w:trPr>
          <w:trHeight w:val="3260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注册费用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参会代表均需交纳注册费，注册费标准如下：（食宿自理）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2021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年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月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日前报名并缴费：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会员/委员/理：1500元/人，同单位三人及以上：1200元/人；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非会员：2000元/人，同单位三人及以上：1800元/人。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2021年8月1日后报名及缴费注册：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会员/委员/理：1800元/人，同单位三人及以上：1200元/人；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非会员：2500元/人，同单位三人及以上：1800元/人。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学生：800元/人。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注册费包含：现场听取报告及会议材料、会议期间午餐、演讲人同意拷贝的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PPT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、住宿酒店优惠等。</w:t>
            </w:r>
          </w:p>
        </w:tc>
      </w:tr>
      <w:tr w:rsidR="001C78F0" w:rsidRPr="001C78F0" w:rsidTr="001C78F0">
        <w:trPr>
          <w:trHeight w:val="640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费用总额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（大写）：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 xml:space="preserve">   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 xml:space="preserve">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仟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佰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拾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元整；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 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（小写）：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 xml:space="preserve">  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 xml:space="preserve">     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元</w:t>
            </w:r>
          </w:p>
        </w:tc>
      </w:tr>
      <w:tr w:rsidR="001C78F0" w:rsidRPr="001C78F0" w:rsidTr="001C78F0">
        <w:trPr>
          <w:trHeight w:val="892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付款信息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收款单位：北京中仪雄鹰国际会展有限公司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开</w:t>
            </w:r>
            <w:r w:rsidRPr="001C78F0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户</w:t>
            </w:r>
            <w:r w:rsidRPr="001C78F0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行：工行西直门支行</w:t>
            </w: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银行帐号：</w:t>
            </w:r>
            <w:r w:rsidRPr="001C78F0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0200065019200181255</w:t>
            </w:r>
          </w:p>
        </w:tc>
      </w:tr>
      <w:tr w:rsidR="001C78F0" w:rsidRPr="001C78F0" w:rsidTr="001C78F0">
        <w:trPr>
          <w:trHeight w:val="253"/>
          <w:jc w:val="center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发票明细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□会议费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    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□会务费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□注册费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      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□培训费</w:t>
            </w:r>
          </w:p>
        </w:tc>
      </w:tr>
      <w:tr w:rsidR="001C78F0" w:rsidRPr="001C78F0" w:rsidTr="001C78F0">
        <w:trPr>
          <w:trHeight w:val="380"/>
          <w:jc w:val="center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宾馆价格</w:t>
            </w:r>
          </w:p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（含早餐）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标准间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大床间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宾馆预定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□标准间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□大床间</w:t>
            </w:r>
          </w:p>
        </w:tc>
      </w:tr>
      <w:tr w:rsidR="001C78F0" w:rsidRPr="001C78F0" w:rsidTr="001C78F0">
        <w:trPr>
          <w:trHeight w:val="380"/>
          <w:jc w:val="center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438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元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438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元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/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152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  <w:u w:val="single"/>
              </w:rPr>
              <w:t>        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间</w:t>
            </w:r>
          </w:p>
        </w:tc>
      </w:tr>
      <w:tr w:rsidR="001C78F0" w:rsidRPr="001C78F0" w:rsidTr="001C78F0">
        <w:trPr>
          <w:trHeight w:val="951"/>
          <w:jc w:val="center"/>
        </w:trPr>
        <w:tc>
          <w:tcPr>
            <w:tcW w:w="83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注：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、网上专业听众预登记，敬请登录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  <w:hyperlink r:id="rId4" w:tgtFrame="_blank" w:history="1">
              <w:r w:rsidRPr="001C78F0">
                <w:rPr>
                  <w:rFonts w:ascii="Arial" w:eastAsia="宋体" w:hAnsi="Arial" w:cs="Arial"/>
                  <w:color w:val="333333"/>
                  <w:kern w:val="0"/>
                  <w:szCs w:val="21"/>
                  <w:u w:val="single"/>
                </w:rPr>
                <w:t>www.cfaschina.com</w:t>
              </w:r>
            </w:hyperlink>
            <w:r w:rsidRPr="001C78F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1C78F0" w:rsidRPr="001C78F0" w:rsidRDefault="001C78F0" w:rsidP="001C78F0">
            <w:pPr>
              <w:widowControl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、参会人员注册后请于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日内将注册费汇入指定账户，注明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“CFAS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注册费</w:t>
            </w: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。</w:t>
            </w:r>
          </w:p>
          <w:p w:rsidR="001C78F0" w:rsidRPr="001C78F0" w:rsidRDefault="001C78F0" w:rsidP="001C78F0">
            <w:pPr>
              <w:widowControl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78F0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、收到汇款后，组委会将邮寄发票，请注意查收，或报到时现场领取发票。</w:t>
            </w:r>
          </w:p>
        </w:tc>
      </w:tr>
      <w:tr w:rsidR="001C78F0" w:rsidRPr="001C78F0" w:rsidTr="001C78F0">
        <w:trPr>
          <w:trHeight w:val="760"/>
          <w:jc w:val="center"/>
        </w:trPr>
        <w:tc>
          <w:tcPr>
            <w:tcW w:w="835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78F0" w:rsidRDefault="001C78F0" w:rsidP="001C78F0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1C78F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如有其他需求，请予注明：</w:t>
            </w:r>
          </w:p>
          <w:p w:rsidR="001C78F0" w:rsidRDefault="001C78F0" w:rsidP="001C78F0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  <w:p w:rsidR="001C78F0" w:rsidRDefault="001C78F0" w:rsidP="001C78F0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  <w:p w:rsidR="001C78F0" w:rsidRDefault="001C78F0" w:rsidP="001C78F0">
            <w:pPr>
              <w:widowControl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</w:p>
          <w:p w:rsidR="001C78F0" w:rsidRPr="001C78F0" w:rsidRDefault="001C78F0" w:rsidP="001C78F0">
            <w:pPr>
              <w:widowControl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</w:p>
        </w:tc>
      </w:tr>
    </w:tbl>
    <w:p w:rsidR="00AB0A9C" w:rsidRPr="001C78F0" w:rsidRDefault="00AB0A9C" w:rsidP="001C78F0">
      <w:pPr>
        <w:rPr>
          <w:rFonts w:hint="eastAsia"/>
        </w:rPr>
      </w:pPr>
    </w:p>
    <w:sectPr w:rsidR="00AB0A9C" w:rsidRPr="001C78F0" w:rsidSect="001C78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0"/>
    <w:rsid w:val="001C78F0"/>
    <w:rsid w:val="00443C1F"/>
    <w:rsid w:val="00A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23996"/>
  <w15:chartTrackingRefBased/>
  <w15:docId w15:val="{588C6E33-5588-7240-876F-A61025D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78F0"/>
    <w:rPr>
      <w:b/>
      <w:bCs/>
    </w:rPr>
  </w:style>
  <w:style w:type="character" w:styleId="a5">
    <w:name w:val="Hyperlink"/>
    <w:basedOn w:val="a0"/>
    <w:uiPriority w:val="99"/>
    <w:semiHidden/>
    <w:unhideWhenUsed/>
    <w:rsid w:val="001C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aschina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hhd</dc:creator>
  <cp:keywords/>
  <dc:description/>
  <cp:lastModifiedBy>hhd</cp:lastModifiedBy>
  <cp:revision>1</cp:revision>
  <dcterms:created xsi:type="dcterms:W3CDTF">2021-03-19T13:49:00Z</dcterms:created>
  <dcterms:modified xsi:type="dcterms:W3CDTF">2021-03-19T13:57:00Z</dcterms:modified>
</cp:coreProperties>
</file>